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81" w:rsidRDefault="00AC0B81" w:rsidP="00AC0B81">
      <w:pPr>
        <w:widowControl w:val="0"/>
        <w:autoSpaceDE w:val="0"/>
        <w:autoSpaceDN w:val="0"/>
        <w:spacing w:line="26" w:lineRule="atLeast"/>
        <w:ind w:right="102"/>
        <w:jc w:val="center"/>
        <w:rPr>
          <w:rFonts w:eastAsia="MS Mincho"/>
          <w:b/>
          <w:color w:val="000000"/>
          <w:sz w:val="40"/>
          <w:szCs w:val="40"/>
        </w:rPr>
      </w:pPr>
      <w:r>
        <w:rPr>
          <w:rFonts w:eastAsia="MS Mincho"/>
          <w:b/>
          <w:color w:val="000000"/>
          <w:sz w:val="40"/>
          <w:szCs w:val="40"/>
        </w:rPr>
        <w:t>ĐƠN ĐỀ NGHỊ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b/>
          <w:color w:val="000000"/>
          <w:sz w:val="28"/>
          <w:szCs w:val="28"/>
        </w:rPr>
      </w:pPr>
      <w:proofErr w:type="spellStart"/>
      <w:r>
        <w:rPr>
          <w:rFonts w:eastAsia="MS Mincho"/>
          <w:b/>
          <w:color w:val="000000"/>
          <w:sz w:val="28"/>
          <w:szCs w:val="28"/>
        </w:rPr>
        <w:t>Miễn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lệ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phí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thi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và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cộng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điểm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ưu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tiên</w:t>
      </w:r>
      <w:proofErr w:type="spellEnd"/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i/>
          <w:color w:val="000000"/>
          <w:sz w:val="26"/>
          <w:szCs w:val="26"/>
        </w:rPr>
      </w:pPr>
      <w:r>
        <w:rPr>
          <w:rFonts w:eastAsia="MS Mincho"/>
          <w:i/>
          <w:color w:val="000000"/>
          <w:sz w:val="26"/>
          <w:szCs w:val="26"/>
        </w:rPr>
        <w:t>(</w:t>
      </w:r>
      <w:proofErr w:type="spellStart"/>
      <w:r>
        <w:rPr>
          <w:rFonts w:eastAsia="MS Mincho"/>
          <w:i/>
          <w:color w:val="000000"/>
          <w:sz w:val="26"/>
          <w:szCs w:val="26"/>
        </w:rPr>
        <w:t>Dành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cho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người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MS Mincho"/>
          <w:i/>
          <w:color w:val="000000"/>
          <w:sz w:val="26"/>
          <w:szCs w:val="26"/>
        </w:rPr>
        <w:t>lao</w:t>
      </w:r>
      <w:proofErr w:type="spellEnd"/>
      <w:proofErr w:type="gram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động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hoàn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thành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Khóa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đào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tạo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nghề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và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i/>
          <w:color w:val="000000"/>
          <w:sz w:val="26"/>
          <w:szCs w:val="26"/>
        </w:rPr>
      </w:pPr>
      <w:proofErr w:type="spellStart"/>
      <w:proofErr w:type="gramStart"/>
      <w:r>
        <w:rPr>
          <w:rFonts w:eastAsia="MS Mincho"/>
          <w:i/>
          <w:color w:val="000000"/>
          <w:sz w:val="26"/>
          <w:szCs w:val="26"/>
        </w:rPr>
        <w:t>bổ</w:t>
      </w:r>
      <w:proofErr w:type="spellEnd"/>
      <w:proofErr w:type="gram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trợ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tiếng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Hàn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do HRD </w:t>
      </w:r>
      <w:proofErr w:type="spellStart"/>
      <w:r>
        <w:rPr>
          <w:rFonts w:eastAsia="MS Mincho"/>
          <w:i/>
          <w:color w:val="000000"/>
          <w:sz w:val="26"/>
          <w:szCs w:val="26"/>
        </w:rPr>
        <w:t>Hàn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Quốc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tổ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chức</w:t>
      </w:r>
      <w:proofErr w:type="spellEnd"/>
      <w:r>
        <w:rPr>
          <w:rFonts w:eastAsia="MS Mincho"/>
          <w:i/>
          <w:color w:val="000000"/>
          <w:sz w:val="26"/>
          <w:szCs w:val="26"/>
        </w:rPr>
        <w:t>)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left="1392" w:hanging="1392"/>
        <w:jc w:val="center"/>
        <w:rPr>
          <w:rFonts w:eastAsia="Malgun Gothic"/>
          <w:b/>
          <w:bCs/>
          <w:color w:val="000000"/>
          <w:sz w:val="26"/>
          <w:szCs w:val="26"/>
        </w:rPr>
      </w:pPr>
    </w:p>
    <w:tbl>
      <w:tblPr>
        <w:tblW w:w="92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7"/>
        <w:gridCol w:w="1135"/>
        <w:gridCol w:w="1665"/>
        <w:gridCol w:w="1537"/>
        <w:gridCol w:w="3318"/>
      </w:tblGrid>
      <w:tr w:rsidR="00AC0B81" w:rsidTr="0092455A">
        <w:trPr>
          <w:trHeight w:val="151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26" w:lineRule="atLeast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Cam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AC0B81" w:rsidTr="0092455A">
        <w:trPr>
          <w:trHeight w:val="684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76" w:lineRule="auto"/>
              <w:ind w:right="102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Tôi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xin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cam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đoan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thật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xin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chịu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giả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mạo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>.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76" w:lineRule="auto"/>
              <w:ind w:right="100"/>
              <w:jc w:val="both"/>
            </w:pPr>
            <w:r>
              <w:rPr>
                <w:rFonts w:eastAsia="MS Mincho" w:hAnsi="MS Mincho"/>
                <w:i/>
                <w:color w:val="000000"/>
                <w:sz w:val="26"/>
                <w:szCs w:val="26"/>
              </w:rPr>
              <w:t>※</w:t>
            </w:r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giả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hủy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bỏ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cấm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kỳ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03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.</w:t>
            </w:r>
          </w:p>
        </w:tc>
      </w:tr>
      <w:tr w:rsidR="00AC0B81" w:rsidTr="0092455A">
        <w:trPr>
          <w:trHeight w:val="442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26" w:lineRule="atLeast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</w:tr>
      <w:tr w:rsidR="00AC0B81" w:rsidTr="0092455A">
        <w:trPr>
          <w:trHeight w:val="649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spacing w:line="26" w:lineRule="atLeast"/>
              <w:jc w:val="center"/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0"/>
            </w:pPr>
          </w:p>
        </w:tc>
      </w:tr>
      <w:tr w:rsidR="00AC0B81" w:rsidTr="0092455A">
        <w:trPr>
          <w:trHeight w:val="598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r>
              <w:rPr>
                <w:rFonts w:eastAsia="함초롬바탕"/>
                <w:color w:val="000000"/>
                <w:sz w:val="26"/>
                <w:szCs w:val="26"/>
              </w:rPr>
              <w:t>..…../…../…….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hộ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</w:p>
        </w:tc>
      </w:tr>
      <w:tr w:rsidR="00AC0B81" w:rsidTr="0092455A">
        <w:trPr>
          <w:trHeight w:val="623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spacing w:line="26" w:lineRule="atLeast"/>
              <w:jc w:val="center"/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both"/>
            </w:pPr>
          </w:p>
        </w:tc>
      </w:tr>
      <w:tr w:rsidR="00AC0B81" w:rsidTr="0092455A">
        <w:trPr>
          <w:trHeight w:val="311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32" w:lineRule="atLeast"/>
              <w:jc w:val="both"/>
              <w:rPr>
                <w:rFonts w:eastAsia="함초롬바탕"/>
                <w:b/>
                <w:color w:val="000000"/>
                <w:sz w:val="26"/>
                <w:szCs w:val="26"/>
              </w:rPr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do HRD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eastAsia="함초롬바탕"/>
                <w:b/>
                <w:color w:val="000000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32" w:lineRule="atLeast"/>
              <w:jc w:val="both"/>
            </w:pPr>
            <w:r>
              <w:rPr>
                <w:rFonts w:eastAsia="함초롬바탕"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(●)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hợp</w:t>
            </w:r>
            <w:proofErr w:type="spellEnd"/>
          </w:p>
        </w:tc>
      </w:tr>
      <w:tr w:rsidR="00AC0B81" w:rsidTr="0092455A">
        <w:trPr>
          <w:trHeight w:val="716"/>
        </w:trPr>
        <w:tc>
          <w:tcPr>
            <w:tcW w:w="27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  <w:rPr>
                <w:rFonts w:eastAsia="Gulim"/>
                <w:color w:val="000000"/>
                <w:spacing w:val="-22"/>
                <w:sz w:val="26"/>
                <w:szCs w:val="26"/>
              </w:rPr>
            </w:pPr>
            <w:r>
              <w:rPr>
                <w:rFonts w:eastAsia="함초롬바탕"/>
                <w:color w:val="000000"/>
                <w:spacing w:val="-34"/>
                <w:sz w:val="26"/>
                <w:szCs w:val="26"/>
              </w:rPr>
              <w:t xml:space="preserve">• 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pacing w:val="-22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Không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áp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đối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với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những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được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trong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2016)</w:t>
            </w:r>
            <w:r>
              <w:rPr>
                <w:rFonts w:eastAsia="함초롬바탕"/>
                <w:bCs/>
                <w:color w:val="000000"/>
                <w:spacing w:val="-22"/>
                <w:sz w:val="26"/>
                <w:szCs w:val="26"/>
              </w:rPr>
              <w:t xml:space="preserve">        </w:t>
            </w:r>
            <w:r>
              <w:rPr>
                <w:rFonts w:eastAsia="함초롬바탕"/>
                <w:color w:val="000000"/>
                <w:spacing w:val="-20"/>
                <w:sz w:val="26"/>
                <w:szCs w:val="26"/>
              </w:rPr>
              <w:t>( ○ )</w:t>
            </w:r>
          </w:p>
        </w:tc>
      </w:tr>
      <w:tr w:rsidR="00AC0B81" w:rsidTr="0092455A">
        <w:trPr>
          <w:trHeight w:val="716"/>
        </w:trPr>
        <w:tc>
          <w:tcPr>
            <w:tcW w:w="27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0B81" w:rsidRDefault="00AC0B81" w:rsidP="0092455A">
            <w:pPr>
              <w:spacing w:line="26" w:lineRule="atLeast"/>
            </w:pP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113" w:hanging="113"/>
              <w:jc w:val="both"/>
            </w:pPr>
            <w:r>
              <w:rPr>
                <w:rFonts w:eastAsia="함초롬바탕"/>
                <w:color w:val="000000"/>
                <w:spacing w:val="-44"/>
                <w:sz w:val="26"/>
                <w:szCs w:val="26"/>
              </w:rPr>
              <w:t xml:space="preserve">•  </w:t>
            </w:r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pacing w:val="-20"/>
                <w:sz w:val="26"/>
                <w:szCs w:val="26"/>
              </w:rPr>
              <w:t xml:space="preserve">                                                              ( ○ )</w:t>
            </w:r>
          </w:p>
        </w:tc>
      </w:tr>
      <w:tr w:rsidR="00AC0B81" w:rsidTr="0092455A">
        <w:trPr>
          <w:trHeight w:val="776"/>
        </w:trPr>
        <w:tc>
          <w:tcPr>
            <w:tcW w:w="2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/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nghiệp</w:t>
            </w:r>
            <w:proofErr w:type="spellEnd"/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05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</w:pPr>
            <w:r>
              <w:rPr>
                <w:rFonts w:eastAsia="함초롬바탕"/>
                <w:color w:val="000000"/>
                <w:spacing w:val="-12"/>
                <w:sz w:val="26"/>
                <w:szCs w:val="26"/>
              </w:rPr>
              <w:t xml:space="preserve">•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eastAsia="함초롬바탕"/>
                <w:color w:val="000000"/>
                <w:spacing w:val="-12"/>
                <w:sz w:val="26"/>
                <w:szCs w:val="26"/>
              </w:rPr>
              <w:t xml:space="preserve">                  </w:t>
            </w:r>
            <w:r>
              <w:rPr>
                <w:rFonts w:eastAsia="함초롬바탕"/>
                <w:bCs/>
                <w:color w:val="000000"/>
                <w:spacing w:val="-12"/>
                <w:sz w:val="26"/>
                <w:szCs w:val="26"/>
              </w:rPr>
              <w:t>( ○ )</w:t>
            </w:r>
          </w:p>
        </w:tc>
      </w:tr>
      <w:tr w:rsidR="00AC0B81" w:rsidTr="0092455A">
        <w:trPr>
          <w:trHeight w:val="1927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CE7B2F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Gulim"/>
                <w:color w:val="000000"/>
                <w:sz w:val="26"/>
                <w:szCs w:val="26"/>
              </w:rPr>
            </w:pPr>
            <w:r>
              <w:rPr>
                <w:rFonts w:eastAsia="함초롬바탕"/>
                <w:color w:val="000000"/>
                <w:sz w:val="26"/>
                <w:szCs w:val="26"/>
              </w:rPr>
              <w:t>2019</w:t>
            </w:r>
            <w:r w:rsidR="00AC0B81">
              <w:rPr>
                <w:rFonts w:eastAsia="함초롬바탕"/>
                <w:color w:val="000000"/>
                <w:sz w:val="26"/>
                <w:szCs w:val="26"/>
              </w:rPr>
              <w:t xml:space="preserve"> / ___ / ___ (YYYY/MM/DD)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함초롬바탕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Gulim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:</w:t>
            </w: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_________________</w:t>
            </w:r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autoSpaceDE w:val="0"/>
              <w:autoSpaceDN w:val="0"/>
              <w:spacing w:line="26" w:lineRule="atLeast"/>
              <w:jc w:val="center"/>
            </w:pPr>
            <w:r>
              <w:rPr>
                <w:rFonts w:eastAsia="함초롬바탕"/>
                <w:b/>
                <w:bCs/>
                <w:color w:val="000000"/>
                <w:spacing w:val="-30"/>
                <w:sz w:val="26"/>
                <w:szCs w:val="26"/>
              </w:rPr>
              <w:t>CHỦ TỊCH CƠ QUAN PHÁT TRIỂN NGUỒN NHÂN LỰC HÀN QUỐC</w:t>
            </w:r>
          </w:p>
        </w:tc>
      </w:tr>
    </w:tbl>
    <w:p w:rsidR="007524EF" w:rsidRDefault="007524EF"/>
    <w:sectPr w:rsidR="007524EF" w:rsidSect="00AC0B8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81"/>
    <w:rsid w:val="00293D49"/>
    <w:rsid w:val="003016AE"/>
    <w:rsid w:val="003573B5"/>
    <w:rsid w:val="007524EF"/>
    <w:rsid w:val="00846BA7"/>
    <w:rsid w:val="008E6638"/>
    <w:rsid w:val="009E6563"/>
    <w:rsid w:val="00A3423C"/>
    <w:rsid w:val="00AC0B81"/>
    <w:rsid w:val="00CE7B2F"/>
    <w:rsid w:val="00F2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81"/>
    <w:pPr>
      <w:spacing w:after="0" w:line="240" w:lineRule="auto"/>
    </w:pPr>
    <w:rPr>
      <w:rFonts w:eastAsia="Batang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81"/>
    <w:pPr>
      <w:spacing w:after="0" w:line="240" w:lineRule="auto"/>
    </w:pPr>
    <w:rPr>
      <w:rFonts w:eastAsia="Batang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admin</cp:lastModifiedBy>
  <cp:revision>2</cp:revision>
  <dcterms:created xsi:type="dcterms:W3CDTF">2019-03-13T07:38:00Z</dcterms:created>
  <dcterms:modified xsi:type="dcterms:W3CDTF">2019-03-13T07:38:00Z</dcterms:modified>
</cp:coreProperties>
</file>